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4C2" w:rsidRPr="00695C5D" w:rsidRDefault="00C734C2" w:rsidP="00A57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C5D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  <w:bookmarkStart w:id="0" w:name="_GoBack"/>
      <w:bookmarkEnd w:id="0"/>
    </w:p>
    <w:p w:rsidR="006460A7" w:rsidRPr="00695C5D" w:rsidRDefault="00695C5D" w:rsidP="00A57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Урок-11</w:t>
      </w:r>
    </w:p>
    <w:p w:rsidR="006460A7" w:rsidRPr="00695C5D" w:rsidRDefault="00A576F2" w:rsidP="00A57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60A7" w:rsidRPr="00A576F2" w:rsidRDefault="00B406F1" w:rsidP="00A576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76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Многозначн</w:t>
      </w:r>
      <w:r w:rsidR="00A576F2" w:rsidRPr="00A576F2">
        <w:rPr>
          <w:rFonts w:ascii="Times New Roman" w:hAnsi="Times New Roman" w:cs="Times New Roman"/>
          <w:b/>
          <w:sz w:val="24"/>
          <w:szCs w:val="24"/>
        </w:rPr>
        <w:t>ость имён прилагательных в речи</w:t>
      </w:r>
    </w:p>
    <w:p w:rsidR="006460A7" w:rsidRPr="00A45F5F" w:rsidRDefault="006460A7" w:rsidP="00A57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F5F">
        <w:rPr>
          <w:rFonts w:ascii="Times New Roman" w:hAnsi="Times New Roman" w:cs="Times New Roman"/>
          <w:b/>
          <w:sz w:val="24"/>
          <w:szCs w:val="24"/>
        </w:rPr>
        <w:t>Теоретический материал</w:t>
      </w:r>
    </w:p>
    <w:p w:rsidR="00A576F2" w:rsidRPr="00C734C2" w:rsidRDefault="00A576F2" w:rsidP="00A57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406F1" w:rsidRPr="00C734C2">
        <w:rPr>
          <w:rFonts w:ascii="Times New Roman" w:hAnsi="Times New Roman" w:cs="Times New Roman"/>
          <w:sz w:val="24"/>
          <w:szCs w:val="24"/>
        </w:rPr>
        <w:t>В современном русском языке слова делятся на однозначные (имеющие одно лексическое значение) и многозначные (имеющие несколько значений).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Однозначными словами является большинство терминов, некоторые названия инструментов, профессий, разновидностей деревьев, недавно возникшие слова, не получившие еще широкого распространения и пр.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406F1" w:rsidRPr="00C734C2">
        <w:rPr>
          <w:rFonts w:ascii="Times New Roman" w:hAnsi="Times New Roman" w:cs="Times New Roman"/>
          <w:sz w:val="24"/>
          <w:szCs w:val="24"/>
        </w:rPr>
        <w:t>Например, такие слова как «табурет», «сахарница», «огромный», «суффикс» являются однозначными.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406F1" w:rsidRPr="00C734C2">
        <w:rPr>
          <w:rFonts w:ascii="Times New Roman" w:hAnsi="Times New Roman" w:cs="Times New Roman"/>
          <w:sz w:val="24"/>
          <w:szCs w:val="24"/>
        </w:rPr>
        <w:t xml:space="preserve">В момент возникновения слово всегда однозначно. Новое значение является результатом переносного употребления слова, когда название одного явления употребляется в качестве наименования другого. Предпосылкой для употребления слова в переносном значении является сходство явлений или их смежность, вследствие чего все значения многозначного слова связаны между собой. 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406F1" w:rsidRPr="003805E2">
        <w:rPr>
          <w:rFonts w:ascii="Times New Roman" w:hAnsi="Times New Roman" w:cs="Times New Roman"/>
          <w:b/>
          <w:sz w:val="24"/>
          <w:szCs w:val="24"/>
        </w:rPr>
        <w:t>Полисемия</w:t>
      </w:r>
      <w:r w:rsidR="00B406F1" w:rsidRPr="00C734C2">
        <w:rPr>
          <w:rFonts w:ascii="Times New Roman" w:hAnsi="Times New Roman" w:cs="Times New Roman"/>
          <w:sz w:val="24"/>
          <w:szCs w:val="24"/>
        </w:rPr>
        <w:t xml:space="preserve"> (от греч. </w:t>
      </w:r>
      <w:proofErr w:type="spellStart"/>
      <w:r w:rsidR="00B406F1" w:rsidRPr="00C734C2">
        <w:rPr>
          <w:rFonts w:ascii="Times New Roman" w:hAnsi="Times New Roman" w:cs="Times New Roman"/>
          <w:sz w:val="24"/>
          <w:szCs w:val="24"/>
        </w:rPr>
        <w:t>polysemos</w:t>
      </w:r>
      <w:proofErr w:type="spellEnd"/>
      <w:r w:rsidR="00B406F1" w:rsidRPr="00C734C2">
        <w:rPr>
          <w:rFonts w:ascii="Times New Roman" w:hAnsi="Times New Roman" w:cs="Times New Roman"/>
          <w:sz w:val="24"/>
          <w:szCs w:val="24"/>
        </w:rPr>
        <w:t xml:space="preserve"> — «многозначный») — наличие у одного и того же слова нескольких лексических значений; многозначность [Толковый словарь Ефремовой Т. Ф.].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406F1" w:rsidRPr="003805E2">
        <w:rPr>
          <w:rFonts w:ascii="Times New Roman" w:hAnsi="Times New Roman" w:cs="Times New Roman"/>
          <w:b/>
          <w:sz w:val="24"/>
          <w:szCs w:val="24"/>
        </w:rPr>
        <w:t>Лексическая полисемия</w:t>
      </w:r>
      <w:r w:rsidR="00B406F1" w:rsidRPr="00C734C2">
        <w:rPr>
          <w:rFonts w:ascii="Times New Roman" w:hAnsi="Times New Roman" w:cs="Times New Roman"/>
          <w:sz w:val="24"/>
          <w:szCs w:val="24"/>
        </w:rPr>
        <w:t xml:space="preserve"> — способность одного слова служить для обозначения разных предметов и явлений действительности.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406F1" w:rsidRPr="00C734C2">
        <w:rPr>
          <w:rFonts w:ascii="Times New Roman" w:hAnsi="Times New Roman" w:cs="Times New Roman"/>
          <w:sz w:val="24"/>
          <w:szCs w:val="24"/>
        </w:rPr>
        <w:t>Например, прилагательное «красивый» имеет три лексических значения по малому академическому словарю: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B406F1" w:rsidRPr="00C734C2">
        <w:rPr>
          <w:rFonts w:ascii="Times New Roman" w:hAnsi="Times New Roman" w:cs="Times New Roman"/>
          <w:sz w:val="24"/>
          <w:szCs w:val="24"/>
        </w:rPr>
        <w:t>Приятный на вид.</w:t>
      </w:r>
      <w:proofErr w:type="gramEnd"/>
      <w:r w:rsidR="00B406F1" w:rsidRPr="00C734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06F1" w:rsidRPr="00C734C2">
        <w:rPr>
          <w:rFonts w:ascii="Times New Roman" w:hAnsi="Times New Roman" w:cs="Times New Roman"/>
          <w:sz w:val="24"/>
          <w:szCs w:val="24"/>
        </w:rPr>
        <w:t>Отличающийся</w:t>
      </w:r>
      <w:proofErr w:type="gramEnd"/>
      <w:r w:rsidR="00B406F1" w:rsidRPr="00C734C2">
        <w:rPr>
          <w:rFonts w:ascii="Times New Roman" w:hAnsi="Times New Roman" w:cs="Times New Roman"/>
          <w:sz w:val="24"/>
          <w:szCs w:val="24"/>
        </w:rPr>
        <w:t xml:space="preserve"> правильностью очертаний, гармонией красок, тонов, линий.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B406F1" w:rsidRPr="00C734C2">
        <w:rPr>
          <w:rFonts w:ascii="Times New Roman" w:hAnsi="Times New Roman" w:cs="Times New Roman"/>
          <w:sz w:val="24"/>
          <w:szCs w:val="24"/>
        </w:rPr>
        <w:t>Отличающийся</w:t>
      </w:r>
      <w:proofErr w:type="gramEnd"/>
      <w:r w:rsidR="00B406F1" w:rsidRPr="00C734C2">
        <w:rPr>
          <w:rFonts w:ascii="Times New Roman" w:hAnsi="Times New Roman" w:cs="Times New Roman"/>
          <w:sz w:val="24"/>
          <w:szCs w:val="24"/>
        </w:rPr>
        <w:t xml:space="preserve"> полнотой и глубиной внутреннего содержания.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406F1" w:rsidRPr="00C734C2">
        <w:rPr>
          <w:rFonts w:ascii="Times New Roman" w:hAnsi="Times New Roman" w:cs="Times New Roman"/>
          <w:sz w:val="24"/>
          <w:szCs w:val="24"/>
        </w:rPr>
        <w:t>Благородный, достойный в нравственном отношении.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B406F1" w:rsidRPr="00C734C2">
        <w:rPr>
          <w:rFonts w:ascii="Times New Roman" w:hAnsi="Times New Roman" w:cs="Times New Roman"/>
          <w:sz w:val="24"/>
          <w:szCs w:val="24"/>
        </w:rPr>
        <w:t>Рассчитанный на эффект, на внешнее впечатление.</w:t>
      </w:r>
      <w:proofErr w:type="gramEnd"/>
      <w:r w:rsidR="00B406F1" w:rsidRPr="00C734C2">
        <w:rPr>
          <w:rFonts w:ascii="Times New Roman" w:hAnsi="Times New Roman" w:cs="Times New Roman"/>
          <w:sz w:val="24"/>
          <w:szCs w:val="24"/>
        </w:rPr>
        <w:t xml:space="preserve"> [МАС Евгеньева А. П.]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406F1" w:rsidRPr="00C734C2">
        <w:rPr>
          <w:rFonts w:ascii="Times New Roman" w:hAnsi="Times New Roman" w:cs="Times New Roman"/>
          <w:sz w:val="24"/>
          <w:szCs w:val="24"/>
        </w:rPr>
        <w:t>То, в каком из лексических значений выступает слово, определяется его сочетаемостью с другими словами: «красивые ткани», «красивые черты лица», «красивый поступок», «красивый жест».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406F1" w:rsidRPr="00C734C2">
        <w:rPr>
          <w:rFonts w:ascii="Times New Roman" w:hAnsi="Times New Roman" w:cs="Times New Roman"/>
          <w:sz w:val="24"/>
          <w:szCs w:val="24"/>
        </w:rPr>
        <w:t xml:space="preserve">Лексически связанное значение многозначного слова проявляется по-разному в зависимости от того, в какую лексико-семантическую группу оно входит. Так, прилагательное </w:t>
      </w:r>
      <w:proofErr w:type="gramStart"/>
      <w:r w:rsidR="00B406F1" w:rsidRPr="00C734C2">
        <w:rPr>
          <w:rFonts w:ascii="Times New Roman" w:hAnsi="Times New Roman" w:cs="Times New Roman"/>
          <w:sz w:val="24"/>
          <w:szCs w:val="24"/>
        </w:rPr>
        <w:t>трудный</w:t>
      </w:r>
      <w:proofErr w:type="gramEnd"/>
      <w:r w:rsidR="00B406F1" w:rsidRPr="00C734C2">
        <w:rPr>
          <w:rFonts w:ascii="Times New Roman" w:hAnsi="Times New Roman" w:cs="Times New Roman"/>
          <w:sz w:val="24"/>
          <w:szCs w:val="24"/>
        </w:rPr>
        <w:t xml:space="preserve"> в значении серьезный, тяжелый, реализуется со словами болезнь, время. Например, «лицо осунулось, точно после трудной болезни»; « Сейчас трудное время» и т. д.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05E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B406F1" w:rsidRPr="003805E2">
        <w:rPr>
          <w:rFonts w:ascii="Times New Roman" w:hAnsi="Times New Roman" w:cs="Times New Roman"/>
          <w:b/>
          <w:sz w:val="24"/>
          <w:szCs w:val="24"/>
        </w:rPr>
        <w:t>Итак,</w:t>
      </w:r>
      <w:r w:rsidR="00B406F1" w:rsidRPr="00C734C2">
        <w:rPr>
          <w:rFonts w:ascii="Times New Roman" w:hAnsi="Times New Roman" w:cs="Times New Roman"/>
          <w:sz w:val="24"/>
          <w:szCs w:val="24"/>
        </w:rPr>
        <w:t xml:space="preserve"> развитие многозначности слова — это длительный исторический процесс.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4C2" w:rsidRPr="003805E2" w:rsidRDefault="00C734C2" w:rsidP="00C734C2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6F1" w:rsidRPr="003805E2" w:rsidRDefault="00C734C2" w:rsidP="00C734C2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5E2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B406F1" w:rsidRPr="003805E2">
        <w:rPr>
          <w:rFonts w:ascii="Times New Roman" w:hAnsi="Times New Roman" w:cs="Times New Roman"/>
          <w:b/>
          <w:sz w:val="24"/>
          <w:szCs w:val="24"/>
        </w:rPr>
        <w:t>ТИПЫ ЗНАЧЕНИЙ МНОГОЗНАЧНЫХ ПРИЛАГАТЕЛЬНЫХ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406F1" w:rsidRPr="00C734C2">
        <w:rPr>
          <w:rFonts w:ascii="Times New Roman" w:hAnsi="Times New Roman" w:cs="Times New Roman"/>
          <w:sz w:val="24"/>
          <w:szCs w:val="24"/>
        </w:rPr>
        <w:t>Многозначное слово имеет главное (исходное, первичное) значение слова и производные от него значения.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406F1" w:rsidRPr="00C734C2">
        <w:rPr>
          <w:rFonts w:ascii="Times New Roman" w:hAnsi="Times New Roman" w:cs="Times New Roman"/>
          <w:sz w:val="24"/>
          <w:szCs w:val="24"/>
        </w:rPr>
        <w:t>Новые значения возникают у слова в результате переноса наименования с одного объекта действительности на другие объекты.</w:t>
      </w:r>
    </w:p>
    <w:p w:rsidR="00B406F1" w:rsidRPr="003805E2" w:rsidRDefault="00C734C2" w:rsidP="00C734C2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406F1" w:rsidRPr="003805E2">
        <w:rPr>
          <w:rFonts w:ascii="Times New Roman" w:hAnsi="Times New Roman" w:cs="Times New Roman"/>
          <w:b/>
          <w:sz w:val="24"/>
          <w:szCs w:val="24"/>
        </w:rPr>
        <w:t>Существуют два типа переноса наименования: 1) по сходству (метафора), 2) по смежности — реальной связи объектов (метонимия).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406F1" w:rsidRPr="00C734C2">
        <w:rPr>
          <w:rFonts w:ascii="Times New Roman" w:hAnsi="Times New Roman" w:cs="Times New Roman"/>
          <w:sz w:val="24"/>
          <w:szCs w:val="24"/>
        </w:rPr>
        <w:t>Охарактеризуем эти типы переноса.</w:t>
      </w:r>
    </w:p>
    <w:p w:rsidR="00B406F1" w:rsidRPr="003805E2" w:rsidRDefault="00B406F1" w:rsidP="00C734C2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5E2">
        <w:rPr>
          <w:rFonts w:ascii="Times New Roman" w:hAnsi="Times New Roman" w:cs="Times New Roman"/>
          <w:b/>
          <w:sz w:val="24"/>
          <w:szCs w:val="24"/>
        </w:rPr>
        <w:t>Перенос по сходству (метафора).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 xml:space="preserve">Чем-то похожие друг на друга объекты начинают </w:t>
      </w:r>
      <w:proofErr w:type="gramStart"/>
      <w:r w:rsidRPr="00C734C2">
        <w:rPr>
          <w:rFonts w:ascii="Times New Roman" w:hAnsi="Times New Roman" w:cs="Times New Roman"/>
          <w:sz w:val="24"/>
          <w:szCs w:val="24"/>
        </w:rPr>
        <w:t>называть</w:t>
      </w:r>
      <w:proofErr w:type="gramEnd"/>
      <w:r w:rsidRPr="00C734C2">
        <w:rPr>
          <w:rFonts w:ascii="Times New Roman" w:hAnsi="Times New Roman" w:cs="Times New Roman"/>
          <w:sz w:val="24"/>
          <w:szCs w:val="24"/>
        </w:rPr>
        <w:t xml:space="preserve"> одним словом.</w:t>
      </w:r>
    </w:p>
    <w:p w:rsidR="00B406F1" w:rsidRPr="003805E2" w:rsidRDefault="00C734C2" w:rsidP="00C734C2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05E2">
        <w:rPr>
          <w:rFonts w:ascii="Times New Roman" w:hAnsi="Times New Roman" w:cs="Times New Roman"/>
          <w:i/>
          <w:sz w:val="24"/>
          <w:szCs w:val="24"/>
        </w:rPr>
        <w:t xml:space="preserve">          1.</w:t>
      </w:r>
      <w:r w:rsidR="00B406F1" w:rsidRPr="003805E2">
        <w:rPr>
          <w:rFonts w:ascii="Times New Roman" w:hAnsi="Times New Roman" w:cs="Times New Roman"/>
          <w:i/>
          <w:sz w:val="24"/>
          <w:szCs w:val="24"/>
        </w:rPr>
        <w:t>Сходство между предметами может быть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1) внешнее: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lastRenderedPageBreak/>
        <w:t>а) форма: пузатый (прил.) чайник; Т. е. низкий и широкий, с выступающими округлыми боками;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б) цвет: медные (прил.) волосы; Т. е. красно-желтый, цвета меди;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в) расположение: горло залива, цепь гор;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г) размер, количество: море слез, гора вещей;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д) степень плотности: стена дождя, кисель дорог;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е) степень подвижности: быстрый (прил.) ум; Т. е. способный сразу схватывать, проницать;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ж) характер звучания: скрипучий (прил.) голос; Т. е. резкий, похожий на скрип;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05E2">
        <w:rPr>
          <w:rFonts w:ascii="Times New Roman" w:hAnsi="Times New Roman" w:cs="Times New Roman"/>
          <w:i/>
          <w:sz w:val="24"/>
          <w:szCs w:val="24"/>
        </w:rPr>
        <w:t>2) функциональное сходство:</w:t>
      </w:r>
      <w:r w:rsidRPr="00C734C2">
        <w:rPr>
          <w:rFonts w:ascii="Times New Roman" w:hAnsi="Times New Roman" w:cs="Times New Roman"/>
          <w:sz w:val="24"/>
          <w:szCs w:val="24"/>
        </w:rPr>
        <w:t xml:space="preserve"> брачные оковы; Т. е. оковы — это кандалы, связанные узами брака.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05E2">
        <w:rPr>
          <w:rFonts w:ascii="Times New Roman" w:hAnsi="Times New Roman" w:cs="Times New Roman"/>
          <w:i/>
          <w:sz w:val="24"/>
          <w:szCs w:val="24"/>
        </w:rPr>
        <w:t>3) в восприятии человеком.</w:t>
      </w:r>
      <w:r w:rsidRPr="00C734C2">
        <w:rPr>
          <w:rFonts w:ascii="Times New Roman" w:hAnsi="Times New Roman" w:cs="Times New Roman"/>
          <w:sz w:val="24"/>
          <w:szCs w:val="24"/>
        </w:rPr>
        <w:t xml:space="preserve"> Например, холодный (прил.) взгляд, кислое (прил.) выражение лица. В первом случае — тот, кто лишен душевной теплоты, суровый, строгий, недоброжелательный. Во втором — о лице, выражающем недовольство, неудовлетворенность, тоскливость.</w:t>
      </w:r>
    </w:p>
    <w:p w:rsidR="00B406F1" w:rsidRPr="003805E2" w:rsidRDefault="00BE50EC" w:rsidP="00C734C2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805E2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B406F1" w:rsidRPr="003805E2">
        <w:rPr>
          <w:rFonts w:ascii="Times New Roman" w:hAnsi="Times New Roman" w:cs="Times New Roman"/>
          <w:b/>
          <w:sz w:val="24"/>
          <w:szCs w:val="24"/>
        </w:rPr>
        <w:t>Перенос по смежности (метонимия).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Два явления, реально связанных друг с другом (</w:t>
      </w:r>
      <w:proofErr w:type="spellStart"/>
      <w:r w:rsidRPr="00C734C2">
        <w:rPr>
          <w:rFonts w:ascii="Times New Roman" w:hAnsi="Times New Roman" w:cs="Times New Roman"/>
          <w:sz w:val="24"/>
          <w:szCs w:val="24"/>
        </w:rPr>
        <w:t>пространственно</w:t>
      </w:r>
      <w:proofErr w:type="spellEnd"/>
      <w:r w:rsidRPr="00C734C2">
        <w:rPr>
          <w:rFonts w:ascii="Times New Roman" w:hAnsi="Times New Roman" w:cs="Times New Roman"/>
          <w:sz w:val="24"/>
          <w:szCs w:val="24"/>
        </w:rPr>
        <w:t>, ситуативно, логически и т. д.), получают одно наименование, называются одним словом. Связь явлений бывает: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05E2">
        <w:rPr>
          <w:rFonts w:ascii="Times New Roman" w:hAnsi="Times New Roman" w:cs="Times New Roman"/>
          <w:i/>
          <w:sz w:val="24"/>
          <w:szCs w:val="24"/>
        </w:rPr>
        <w:t xml:space="preserve">1) </w:t>
      </w:r>
      <w:proofErr w:type="gramStart"/>
      <w:r w:rsidRPr="003805E2">
        <w:rPr>
          <w:rFonts w:ascii="Times New Roman" w:hAnsi="Times New Roman" w:cs="Times New Roman"/>
          <w:i/>
          <w:sz w:val="24"/>
          <w:szCs w:val="24"/>
        </w:rPr>
        <w:t>пространственная</w:t>
      </w:r>
      <w:proofErr w:type="gramEnd"/>
      <w:r w:rsidRPr="00C734C2">
        <w:rPr>
          <w:rFonts w:ascii="Times New Roman" w:hAnsi="Times New Roman" w:cs="Times New Roman"/>
          <w:sz w:val="24"/>
          <w:szCs w:val="24"/>
        </w:rPr>
        <w:t xml:space="preserve"> — помещение и люди, находящиеся в нем: класс опоздал, зал аплодировал;</w:t>
      </w:r>
    </w:p>
    <w:p w:rsidR="00B406F1" w:rsidRPr="00C734C2" w:rsidRDefault="003805E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2)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временна</w:t>
      </w:r>
      <w:r w:rsidR="00B406F1" w:rsidRPr="003805E2">
        <w:rPr>
          <w:rFonts w:ascii="Times New Roman" w:hAnsi="Times New Roman" w:cs="Times New Roman"/>
          <w:i/>
          <w:sz w:val="24"/>
          <w:szCs w:val="24"/>
        </w:rPr>
        <w:t>я</w:t>
      </w:r>
      <w:proofErr w:type="gramEnd"/>
      <w:r w:rsidR="00B406F1" w:rsidRPr="00C734C2">
        <w:rPr>
          <w:rFonts w:ascii="Times New Roman" w:hAnsi="Times New Roman" w:cs="Times New Roman"/>
          <w:sz w:val="24"/>
          <w:szCs w:val="24"/>
        </w:rPr>
        <w:t xml:space="preserve"> — действие и предмет — результат этого действия: подарочное издание, набор инструментов;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3) логическая: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а) действие и место этого действия: вход, остановка;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б) действие и люди, его производящие: защита, нападение (защитники, нападающие);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в) материал и изделие из этого материала: носить золото, меха, выиграть золото, серебро, бронзу;</w:t>
      </w:r>
    </w:p>
    <w:p w:rsidR="00B406F1" w:rsidRPr="00C734C2" w:rsidRDefault="00B406F1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734C2">
        <w:rPr>
          <w:rFonts w:ascii="Times New Roman" w:hAnsi="Times New Roman" w:cs="Times New Roman"/>
          <w:sz w:val="24"/>
          <w:szCs w:val="24"/>
        </w:rPr>
        <w:t>г) автор и его произведения: ставить Чехова, пользоваться Ожеговым.</w:t>
      </w:r>
    </w:p>
    <w:p w:rsidR="00B406F1" w:rsidRPr="00C734C2" w:rsidRDefault="00C734C2" w:rsidP="00C734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50EC" w:rsidRPr="003805E2">
        <w:rPr>
          <w:rFonts w:ascii="Times New Roman" w:hAnsi="Times New Roman" w:cs="Times New Roman"/>
          <w:b/>
          <w:sz w:val="24"/>
          <w:szCs w:val="24"/>
        </w:rPr>
        <w:t>Итак,</w:t>
      </w:r>
      <w:r w:rsidR="00BE50EC" w:rsidRPr="00C734C2">
        <w:rPr>
          <w:rFonts w:ascii="Times New Roman" w:hAnsi="Times New Roman" w:cs="Times New Roman"/>
          <w:sz w:val="24"/>
          <w:szCs w:val="24"/>
        </w:rPr>
        <w:t xml:space="preserve"> как мы выяснили</w:t>
      </w:r>
      <w:r w:rsidR="00B406F1" w:rsidRPr="00C734C2">
        <w:rPr>
          <w:rFonts w:ascii="Times New Roman" w:hAnsi="Times New Roman" w:cs="Times New Roman"/>
          <w:sz w:val="24"/>
          <w:szCs w:val="24"/>
        </w:rPr>
        <w:t>, полисемия (многозначность) — это наличие у единицы языка более одного значения — двух или нескольких. Также существует такое понятие как лексическая полисемия — это способность одного слова служить для обозначения разных предметов и явлений действительности.</w:t>
      </w:r>
    </w:p>
    <w:p w:rsidR="004927DC" w:rsidRPr="00C734C2" w:rsidRDefault="004927DC" w:rsidP="00C734C2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4927DC" w:rsidRPr="00C734C2" w:rsidSect="008E7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E799C"/>
    <w:multiLevelType w:val="hybridMultilevel"/>
    <w:tmpl w:val="6688C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37CB9"/>
    <w:multiLevelType w:val="multilevel"/>
    <w:tmpl w:val="114E6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E95378C"/>
    <w:multiLevelType w:val="hybridMultilevel"/>
    <w:tmpl w:val="91A29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1739FC"/>
    <w:multiLevelType w:val="hybridMultilevel"/>
    <w:tmpl w:val="C9DC9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82993"/>
    <w:multiLevelType w:val="hybridMultilevel"/>
    <w:tmpl w:val="0BEE0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82679"/>
    <w:multiLevelType w:val="hybridMultilevel"/>
    <w:tmpl w:val="BF546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962E07"/>
    <w:multiLevelType w:val="multilevel"/>
    <w:tmpl w:val="225A2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B6B"/>
    <w:rsid w:val="00107186"/>
    <w:rsid w:val="002351EB"/>
    <w:rsid w:val="0024182B"/>
    <w:rsid w:val="003805E2"/>
    <w:rsid w:val="0038145A"/>
    <w:rsid w:val="004927DC"/>
    <w:rsid w:val="00510CAA"/>
    <w:rsid w:val="00531842"/>
    <w:rsid w:val="00635642"/>
    <w:rsid w:val="006460A7"/>
    <w:rsid w:val="00695C5D"/>
    <w:rsid w:val="00776462"/>
    <w:rsid w:val="008E7AC1"/>
    <w:rsid w:val="00920B08"/>
    <w:rsid w:val="00980DE6"/>
    <w:rsid w:val="00A45F5F"/>
    <w:rsid w:val="00A576F2"/>
    <w:rsid w:val="00B406F1"/>
    <w:rsid w:val="00B40B6B"/>
    <w:rsid w:val="00B61DDA"/>
    <w:rsid w:val="00BE50EC"/>
    <w:rsid w:val="00C67E01"/>
    <w:rsid w:val="00C734C2"/>
    <w:rsid w:val="00DE0A74"/>
    <w:rsid w:val="00E2226D"/>
    <w:rsid w:val="00F57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A7"/>
  </w:style>
  <w:style w:type="paragraph" w:styleId="3">
    <w:name w:val="heading 3"/>
    <w:basedOn w:val="a"/>
    <w:link w:val="30"/>
    <w:uiPriority w:val="9"/>
    <w:qFormat/>
    <w:rsid w:val="00980D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0D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980DE6"/>
  </w:style>
  <w:style w:type="character" w:customStyle="1" w:styleId="mw-editsection">
    <w:name w:val="mw-editsection"/>
    <w:basedOn w:val="a0"/>
    <w:rsid w:val="00980DE6"/>
  </w:style>
  <w:style w:type="character" w:customStyle="1" w:styleId="mw-editsection-bracket">
    <w:name w:val="mw-editsection-bracket"/>
    <w:basedOn w:val="a0"/>
    <w:rsid w:val="00980DE6"/>
  </w:style>
  <w:style w:type="character" w:styleId="a3">
    <w:name w:val="Hyperlink"/>
    <w:basedOn w:val="a0"/>
    <w:uiPriority w:val="99"/>
    <w:semiHidden/>
    <w:unhideWhenUsed/>
    <w:rsid w:val="00980DE6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980DE6"/>
  </w:style>
  <w:style w:type="character" w:customStyle="1" w:styleId="apple-converted-space">
    <w:name w:val="apple-converted-space"/>
    <w:basedOn w:val="a0"/>
    <w:rsid w:val="00980DE6"/>
  </w:style>
  <w:style w:type="paragraph" w:styleId="a4">
    <w:name w:val="Normal (Web)"/>
    <w:basedOn w:val="a"/>
    <w:uiPriority w:val="99"/>
    <w:semiHidden/>
    <w:unhideWhenUsed/>
    <w:rsid w:val="00980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460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2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9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36449">
              <w:marLeft w:val="0"/>
              <w:marRight w:val="0"/>
              <w:marTop w:val="0"/>
              <w:marBottom w:val="240"/>
              <w:divBdr>
                <w:top w:val="single" w:sz="6" w:space="3" w:color="339966"/>
                <w:left w:val="single" w:sz="6" w:space="3" w:color="339966"/>
                <w:bottom w:val="single" w:sz="6" w:space="3" w:color="339966"/>
                <w:right w:val="single" w:sz="6" w:space="3" w:color="339966"/>
              </w:divBdr>
              <w:divsChild>
                <w:div w:id="84490044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4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7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10583">
                  <w:marLeft w:val="0"/>
                  <w:marRight w:val="0"/>
                  <w:marTop w:val="0"/>
                  <w:marBottom w:val="0"/>
                  <w:divBdr>
                    <w:top w:val="single" w:sz="6" w:space="5" w:color="AAAAAA"/>
                    <w:left w:val="single" w:sz="6" w:space="5" w:color="AAAAAA"/>
                    <w:bottom w:val="single" w:sz="6" w:space="5" w:color="AAAAAA"/>
                    <w:right w:val="single" w:sz="6" w:space="5" w:color="AAAAAA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19</cp:revision>
  <dcterms:created xsi:type="dcterms:W3CDTF">2016-03-24T03:16:00Z</dcterms:created>
  <dcterms:modified xsi:type="dcterms:W3CDTF">2020-10-28T14:35:00Z</dcterms:modified>
</cp:coreProperties>
</file>